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1EEF6" w14:textId="062BC228" w:rsidR="004C62C8" w:rsidRPr="00010C88" w:rsidRDefault="00C06534" w:rsidP="00BC7C49">
      <w:pPr>
        <w:pBdr>
          <w:bottom w:val="single" w:sz="12" w:space="1" w:color="auto"/>
        </w:pBdr>
        <w:tabs>
          <w:tab w:val="center" w:pos="4320"/>
          <w:tab w:val="right" w:pos="8550"/>
        </w:tabs>
        <w:rPr>
          <w:i/>
          <w:sz w:val="18"/>
        </w:rPr>
      </w:pPr>
      <w:r>
        <w:rPr>
          <w:i/>
          <w:sz w:val="18"/>
        </w:rPr>
        <w:t>Mon</w:t>
      </w:r>
      <w:r w:rsidR="004C62C8" w:rsidRPr="00010C88">
        <w:rPr>
          <w:i/>
          <w:sz w:val="18"/>
        </w:rPr>
        <w:t xml:space="preserve">. </w:t>
      </w:r>
      <w:r w:rsidR="00501CAE">
        <w:rPr>
          <w:i/>
          <w:sz w:val="18"/>
        </w:rPr>
        <w:t>Feb</w:t>
      </w:r>
      <w:r w:rsidR="00F7141B">
        <w:rPr>
          <w:i/>
          <w:sz w:val="18"/>
        </w:rPr>
        <w:t xml:space="preserve">. </w:t>
      </w:r>
      <w:r>
        <w:rPr>
          <w:i/>
          <w:sz w:val="18"/>
        </w:rPr>
        <w:t>9</w:t>
      </w:r>
      <w:r w:rsidR="004C62C8" w:rsidRPr="00010C88">
        <w:rPr>
          <w:i/>
          <w:sz w:val="18"/>
        </w:rPr>
        <w:t xml:space="preserve">, </w:t>
      </w:r>
      <w:proofErr w:type="gramStart"/>
      <w:r w:rsidR="00501CAE">
        <w:rPr>
          <w:i/>
          <w:sz w:val="18"/>
        </w:rPr>
        <w:t>202</w:t>
      </w:r>
      <w:r>
        <w:rPr>
          <w:i/>
          <w:sz w:val="18"/>
        </w:rPr>
        <w:t>6</w:t>
      </w:r>
      <w:proofErr w:type="gramEnd"/>
      <w:r w:rsidR="004C62C8" w:rsidRPr="00010C88">
        <w:rPr>
          <w:i/>
          <w:sz w:val="18"/>
        </w:rPr>
        <w:tab/>
      </w:r>
      <w:r w:rsidR="004C62C8" w:rsidRPr="00010C88">
        <w:rPr>
          <w:b/>
          <w:i/>
          <w:sz w:val="18"/>
        </w:rPr>
        <w:t>ATMS 502</w:t>
      </w:r>
      <w:r w:rsidR="00E76F90">
        <w:rPr>
          <w:b/>
          <w:i/>
          <w:sz w:val="18"/>
        </w:rPr>
        <w:t>, CSE 566</w:t>
      </w:r>
      <w:r w:rsidR="004C62C8" w:rsidRPr="00010C88">
        <w:rPr>
          <w:i/>
          <w:sz w:val="18"/>
        </w:rPr>
        <w:tab/>
        <w:t>Jewett</w:t>
      </w:r>
    </w:p>
    <w:p w14:paraId="3D195A2A" w14:textId="0EC9B34A" w:rsidR="00BC7C49" w:rsidRPr="00A23AE5" w:rsidRDefault="00BC7C49" w:rsidP="00547D4E">
      <w:pPr>
        <w:tabs>
          <w:tab w:val="left" w:pos="2160"/>
        </w:tabs>
        <w:spacing w:before="120"/>
        <w:jc w:val="center"/>
      </w:pPr>
      <w:r w:rsidRPr="00A23AE5">
        <w:rPr>
          <w:b/>
        </w:rPr>
        <w:t xml:space="preserve">Homework #1 – </w:t>
      </w:r>
      <w:r w:rsidR="000A2EAB">
        <w:rPr>
          <w:b/>
        </w:rPr>
        <w:t xml:space="preserve">due </w:t>
      </w:r>
      <w:r w:rsidR="00A51D9D">
        <w:rPr>
          <w:b/>
        </w:rPr>
        <w:t>Mon</w:t>
      </w:r>
      <w:r w:rsidR="00F7141B">
        <w:rPr>
          <w:b/>
        </w:rPr>
        <w:t>.</w:t>
      </w:r>
      <w:r w:rsidRPr="00A23AE5">
        <w:rPr>
          <w:b/>
        </w:rPr>
        <w:t xml:space="preserve">, </w:t>
      </w:r>
      <w:r w:rsidR="00B17D93">
        <w:rPr>
          <w:b/>
        </w:rPr>
        <w:t>Feb</w:t>
      </w:r>
      <w:r w:rsidRPr="00A23AE5">
        <w:rPr>
          <w:b/>
        </w:rPr>
        <w:t xml:space="preserve">. </w:t>
      </w:r>
      <w:r w:rsidR="00501CAE">
        <w:rPr>
          <w:b/>
        </w:rPr>
        <w:t>1</w:t>
      </w:r>
      <w:r w:rsidR="00C06534">
        <w:rPr>
          <w:b/>
        </w:rPr>
        <w:t>6</w:t>
      </w:r>
      <w:r w:rsidRPr="00A23AE5">
        <w:rPr>
          <w:b/>
        </w:rPr>
        <w:t xml:space="preserve">, </w:t>
      </w:r>
      <w:r w:rsidR="00501CAE">
        <w:rPr>
          <w:b/>
        </w:rPr>
        <w:t>202</w:t>
      </w:r>
      <w:r w:rsidR="00C06534">
        <w:rPr>
          <w:b/>
        </w:rPr>
        <w:t>6</w:t>
      </w:r>
    </w:p>
    <w:p w14:paraId="10A4CE69" w14:textId="77777777" w:rsidR="00BC7C49" w:rsidRPr="00B31FFD" w:rsidRDefault="00BC7C49" w:rsidP="00BC7C49">
      <w:pPr>
        <w:tabs>
          <w:tab w:val="left" w:pos="2160"/>
        </w:tabs>
        <w:rPr>
          <w:sz w:val="16"/>
        </w:rPr>
      </w:pPr>
    </w:p>
    <w:p w14:paraId="1D8F3AC2" w14:textId="77777777" w:rsidR="00BC7C49" w:rsidRPr="008D4114" w:rsidRDefault="00BC7C49" w:rsidP="008D4114">
      <w:pPr>
        <w:numPr>
          <w:ilvl w:val="0"/>
          <w:numId w:val="5"/>
        </w:numPr>
        <w:tabs>
          <w:tab w:val="left" w:pos="2160"/>
        </w:tabs>
        <w:rPr>
          <w:i/>
          <w:u w:val="single"/>
        </w:rPr>
      </w:pPr>
      <w:r w:rsidRPr="008D4114">
        <w:t xml:space="preserve">You are </w:t>
      </w:r>
      <w:r w:rsidRPr="00E34994">
        <w:rPr>
          <w:u w:val="single"/>
        </w:rPr>
        <w:t>encouraged</w:t>
      </w:r>
      <w:r w:rsidRPr="008D4114">
        <w:t xml:space="preserve"> to work with others on this assignment, </w:t>
      </w:r>
      <w:r w:rsidR="000D2FAB">
        <w:br/>
        <w:t xml:space="preserve">... </w:t>
      </w:r>
      <w:r w:rsidRPr="008D4114">
        <w:t xml:space="preserve">but </w:t>
      </w:r>
      <w:r w:rsidRPr="008D4114">
        <w:rPr>
          <w:i/>
        </w:rPr>
        <w:t xml:space="preserve">what you hand in </w:t>
      </w:r>
      <w:r w:rsidRPr="008D4114">
        <w:rPr>
          <w:i/>
          <w:u w:val="single"/>
        </w:rPr>
        <w:t>must</w:t>
      </w:r>
      <w:r w:rsidRPr="008D4114">
        <w:rPr>
          <w:i/>
        </w:rPr>
        <w:t xml:space="preserve"> be your own work.  No copying allowed!</w:t>
      </w:r>
    </w:p>
    <w:p w14:paraId="33691E9C" w14:textId="77777777" w:rsidR="00B5004F" w:rsidRPr="00B5004F" w:rsidRDefault="008978E4" w:rsidP="000C4843">
      <w:pPr>
        <w:numPr>
          <w:ilvl w:val="0"/>
          <w:numId w:val="5"/>
        </w:numPr>
        <w:tabs>
          <w:tab w:val="left" w:pos="2160"/>
        </w:tabs>
        <w:spacing w:before="60" w:after="120"/>
        <w:rPr>
          <w:i/>
          <w:u w:val="single"/>
        </w:rPr>
      </w:pPr>
      <w:r>
        <w:t xml:space="preserve">Also:  • </w:t>
      </w:r>
      <w:r w:rsidR="00E82384" w:rsidRPr="008D4114">
        <w:t xml:space="preserve">solutions </w:t>
      </w:r>
      <w:r w:rsidR="00E82384" w:rsidRPr="002D4310">
        <w:rPr>
          <w:i/>
          <w:u w:val="single"/>
        </w:rPr>
        <w:t>must</w:t>
      </w:r>
      <w:r w:rsidR="00E82384" w:rsidRPr="008D4114">
        <w:t xml:space="preserve"> be </w:t>
      </w:r>
      <w:r w:rsidR="00E82384" w:rsidRPr="000A2EAB">
        <w:rPr>
          <w:b/>
          <w:bCs/>
        </w:rPr>
        <w:t>handwritten</w:t>
      </w:r>
      <w:r>
        <w:t>; n</w:t>
      </w:r>
      <w:r w:rsidR="00E82384" w:rsidRPr="008D4114">
        <w:t>o typing!</w:t>
      </w:r>
      <w:r>
        <w:t xml:space="preserve">  </w:t>
      </w:r>
    </w:p>
    <w:p w14:paraId="6F867F1D" w14:textId="0F5B4CD8" w:rsidR="007B2D44" w:rsidRPr="008D4114" w:rsidRDefault="007B2D44" w:rsidP="000C4843">
      <w:pPr>
        <w:numPr>
          <w:ilvl w:val="0"/>
          <w:numId w:val="5"/>
        </w:numPr>
        <w:tabs>
          <w:tab w:val="left" w:pos="2160"/>
        </w:tabs>
        <w:spacing w:before="60" w:after="180"/>
        <w:rPr>
          <w:i/>
          <w:u w:val="single"/>
        </w:rPr>
      </w:pPr>
      <w:r>
        <w:t>Provide your answers on separate sheets of paper - not this one.</w:t>
      </w:r>
    </w:p>
    <w:p w14:paraId="68779F91" w14:textId="2A4F7810" w:rsidR="00BC7C49" w:rsidRPr="00EB3E52" w:rsidRDefault="00BC7C49" w:rsidP="00497466">
      <w:pPr>
        <w:numPr>
          <w:ilvl w:val="0"/>
          <w:numId w:val="3"/>
        </w:numPr>
        <w:tabs>
          <w:tab w:val="clear" w:pos="540"/>
          <w:tab w:val="left" w:pos="360"/>
          <w:tab w:val="left" w:pos="2160"/>
        </w:tabs>
        <w:spacing w:before="240"/>
        <w:ind w:left="360" w:hanging="360"/>
        <w:rPr>
          <w:sz w:val="28"/>
        </w:rPr>
      </w:pPr>
      <w:r w:rsidRPr="00597376">
        <w:rPr>
          <w:sz w:val="28"/>
        </w:rPr>
        <w:t xml:space="preserve">Consider </w:t>
      </w:r>
      <w:r>
        <w:rPr>
          <w:sz w:val="28"/>
        </w:rPr>
        <w:t>this equation</w:t>
      </w:r>
      <w:r w:rsidRPr="00597376">
        <w:rPr>
          <w:sz w:val="28"/>
        </w:rPr>
        <w:t>:</w:t>
      </w:r>
      <w:r>
        <w:rPr>
          <w:sz w:val="28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∂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</w:rPr>
              <m:t>u</m:t>
            </m:r>
          </m:num>
          <m:den>
            <m:r>
              <w:rPr>
                <w:rFonts w:ascii="Cambria Math" w:hAnsi="Cambria Math"/>
                <w:sz w:val="28"/>
              </w:rPr>
              <m:t>∂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</w:rPr>
          <m:t>+xyu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∂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</w:rPr>
              <m:t>u</m:t>
            </m:r>
          </m:num>
          <m:den>
            <m:r>
              <w:rPr>
                <w:rFonts w:ascii="Cambria Math" w:hAnsi="Cambria Math"/>
                <w:sz w:val="28"/>
              </w:rPr>
              <m:t>∂x∂y</m:t>
            </m:r>
          </m:den>
        </m:f>
        <m:r>
          <w:rPr>
            <w:rFonts w:ascii="Cambria Math" w:hAnsi="Cambria Math"/>
            <w:sz w:val="28"/>
          </w:rPr>
          <m:t>-7</m:t>
        </m:r>
        <m:sSup>
          <m:sSupPr>
            <m:ctrlPr>
              <w:rPr>
                <w:rFonts w:ascii="Cambria Math" w:hAnsi="Cambria Math"/>
                <w:i/>
                <w:sz w:val="28"/>
              </w:rPr>
            </m:ctrlPr>
          </m:sSupPr>
          <m:e>
            <m:r>
              <w:rPr>
                <w:rFonts w:ascii="Cambria Math" w:hAnsi="Cambria Math"/>
                <w:sz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</w:rPr>
              <m:t>4</m:t>
            </m:r>
          </m:sup>
        </m:sSup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</w:rPr>
                  <m:t>∂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</w:rPr>
              <m:t>u</m:t>
            </m:r>
          </m:num>
          <m:den>
            <m:r>
              <w:rPr>
                <w:rFonts w:ascii="Cambria Math" w:hAnsi="Cambria Math"/>
                <w:sz w:val="28"/>
              </w:rPr>
              <m:t>∂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</w:rPr>
          <m:t>=0</m:t>
        </m:r>
      </m:oMath>
    </w:p>
    <w:p w14:paraId="5031624E" w14:textId="2A0AC65D" w:rsidR="00BC7C49" w:rsidRPr="00597376" w:rsidRDefault="00BC7C49" w:rsidP="000C4843">
      <w:pPr>
        <w:numPr>
          <w:ilvl w:val="0"/>
          <w:numId w:val="4"/>
        </w:numPr>
        <w:tabs>
          <w:tab w:val="left" w:pos="630"/>
          <w:tab w:val="left" w:pos="2160"/>
        </w:tabs>
        <w:spacing w:before="60"/>
        <w:rPr>
          <w:sz w:val="28"/>
        </w:rPr>
      </w:pPr>
      <w:r w:rsidRPr="00597376">
        <w:rPr>
          <w:sz w:val="28"/>
        </w:rPr>
        <w:t xml:space="preserve">Is this </w:t>
      </w:r>
      <w:r w:rsidR="000C4843">
        <w:rPr>
          <w:sz w:val="28"/>
        </w:rPr>
        <w:t xml:space="preserve">partial </w:t>
      </w:r>
      <w:r w:rsidRPr="00597376">
        <w:rPr>
          <w:sz w:val="28"/>
        </w:rPr>
        <w:t>differential equation linear?  Why or why not?</w:t>
      </w:r>
    </w:p>
    <w:p w14:paraId="5F52622E" w14:textId="7A68ADA8" w:rsidR="000A2EAB" w:rsidRPr="005A305C" w:rsidRDefault="00BC7C49" w:rsidP="000C4843">
      <w:pPr>
        <w:numPr>
          <w:ilvl w:val="0"/>
          <w:numId w:val="4"/>
        </w:numPr>
        <w:tabs>
          <w:tab w:val="left" w:pos="630"/>
          <w:tab w:val="left" w:pos="2160"/>
        </w:tabs>
        <w:spacing w:before="120"/>
        <w:rPr>
          <w:sz w:val="28"/>
        </w:rPr>
      </w:pPr>
      <w:r w:rsidRPr="00597376">
        <w:rPr>
          <w:sz w:val="28"/>
        </w:rPr>
        <w:t xml:space="preserve">What is the order of this differential equation?  </w:t>
      </w:r>
    </w:p>
    <w:p w14:paraId="214647C6" w14:textId="77777777" w:rsidR="008C732F" w:rsidRDefault="008C732F" w:rsidP="000D5CBB">
      <w:pPr>
        <w:numPr>
          <w:ilvl w:val="0"/>
          <w:numId w:val="3"/>
        </w:numPr>
        <w:tabs>
          <w:tab w:val="clear" w:pos="540"/>
          <w:tab w:val="left" w:pos="360"/>
          <w:tab w:val="left" w:pos="2160"/>
        </w:tabs>
        <w:spacing w:before="480"/>
        <w:ind w:left="360" w:hanging="360"/>
        <w:rPr>
          <w:sz w:val="28"/>
        </w:rPr>
      </w:pPr>
      <w:r>
        <w:rPr>
          <w:sz w:val="28"/>
        </w:rPr>
        <w:t>Regarding</w:t>
      </w:r>
      <w:r w:rsidR="007A7B2B" w:rsidRPr="00597376">
        <w:rPr>
          <w:sz w:val="28"/>
        </w:rPr>
        <w:t xml:space="preserve"> the Lotka-Volterra solutions we looked </w:t>
      </w:r>
      <w:r w:rsidR="00B31FFD">
        <w:rPr>
          <w:sz w:val="28"/>
        </w:rPr>
        <w:t>in</w:t>
      </w:r>
      <w:r w:rsidR="007A7B2B" w:rsidRPr="00597376">
        <w:rPr>
          <w:sz w:val="28"/>
        </w:rPr>
        <w:t xml:space="preserve"> class</w:t>
      </w:r>
      <w:r>
        <w:rPr>
          <w:sz w:val="28"/>
        </w:rPr>
        <w:t>:</w:t>
      </w:r>
    </w:p>
    <w:p w14:paraId="203C2E61" w14:textId="7FA410AD" w:rsidR="008C732F" w:rsidRDefault="00301781" w:rsidP="000C4843">
      <w:pPr>
        <w:numPr>
          <w:ilvl w:val="0"/>
          <w:numId w:val="17"/>
        </w:numPr>
        <w:tabs>
          <w:tab w:val="left" w:pos="2160"/>
        </w:tabs>
        <w:spacing w:before="60"/>
        <w:rPr>
          <w:sz w:val="28"/>
        </w:rPr>
      </w:pPr>
      <w:r>
        <w:rPr>
          <w:sz w:val="28"/>
        </w:rPr>
        <w:t xml:space="preserve">Give a brief description of the </w:t>
      </w:r>
      <w:r w:rsidR="00A81FDB" w:rsidRPr="00597376">
        <w:rPr>
          <w:sz w:val="28"/>
        </w:rPr>
        <w:t xml:space="preserve">kinds of errors </w:t>
      </w:r>
      <w:r>
        <w:rPr>
          <w:sz w:val="28"/>
        </w:rPr>
        <w:t xml:space="preserve">that </w:t>
      </w:r>
      <w:r w:rsidR="00A81FDB" w:rsidRPr="00597376">
        <w:rPr>
          <w:sz w:val="28"/>
        </w:rPr>
        <w:t>were</w:t>
      </w:r>
      <w:r w:rsidR="007A7B2B" w:rsidRPr="00597376">
        <w:rPr>
          <w:sz w:val="28"/>
        </w:rPr>
        <w:t xml:space="preserve"> apparent</w:t>
      </w:r>
      <w:r>
        <w:rPr>
          <w:sz w:val="28"/>
        </w:rPr>
        <w:t>.</w:t>
      </w:r>
    </w:p>
    <w:p w14:paraId="3FCC0299" w14:textId="39E27A74" w:rsidR="00294109" w:rsidRDefault="003F4AC5" w:rsidP="000C4843">
      <w:pPr>
        <w:numPr>
          <w:ilvl w:val="0"/>
          <w:numId w:val="17"/>
        </w:numPr>
        <w:tabs>
          <w:tab w:val="left" w:pos="2160"/>
        </w:tabs>
        <w:spacing w:before="120"/>
        <w:rPr>
          <w:sz w:val="28"/>
        </w:rPr>
      </w:pPr>
      <w:r>
        <w:rPr>
          <w:sz w:val="28"/>
        </w:rPr>
        <w:t>Based on the plots that were shown</w:t>
      </w:r>
      <w:r w:rsidR="001F6407">
        <w:rPr>
          <w:sz w:val="28"/>
        </w:rPr>
        <w:t xml:space="preserve"> in class</w:t>
      </w:r>
      <w:r>
        <w:rPr>
          <w:sz w:val="28"/>
        </w:rPr>
        <w:t>, u</w:t>
      </w:r>
      <w:r w:rsidR="007A7B2B" w:rsidRPr="00597376">
        <w:rPr>
          <w:sz w:val="28"/>
        </w:rPr>
        <w:t>nder what circumsta</w:t>
      </w:r>
      <w:r w:rsidR="00B31FFD">
        <w:rPr>
          <w:sz w:val="28"/>
        </w:rPr>
        <w:t xml:space="preserve">nces would the method </w:t>
      </w:r>
      <w:r w:rsidR="008D4114">
        <w:rPr>
          <w:sz w:val="28"/>
        </w:rPr>
        <w:t>we use</w:t>
      </w:r>
      <w:r w:rsidR="00294109">
        <w:rPr>
          <w:sz w:val="28"/>
        </w:rPr>
        <w:t>d</w:t>
      </w:r>
      <w:r w:rsidR="008D4114">
        <w:rPr>
          <w:sz w:val="28"/>
        </w:rPr>
        <w:t xml:space="preserve"> </w:t>
      </w:r>
      <w:r w:rsidR="00B31FFD">
        <w:rPr>
          <w:sz w:val="28"/>
        </w:rPr>
        <w:t xml:space="preserve">converge </w:t>
      </w:r>
      <w:r w:rsidR="007A7B2B" w:rsidRPr="00597376">
        <w:rPr>
          <w:sz w:val="28"/>
        </w:rPr>
        <w:t xml:space="preserve">to the correct solution?  </w:t>
      </w:r>
    </w:p>
    <w:p w14:paraId="7AFFEA60" w14:textId="2251FE51" w:rsidR="007A7B2B" w:rsidRDefault="00FA660A" w:rsidP="000D5CBB">
      <w:pPr>
        <w:numPr>
          <w:ilvl w:val="0"/>
          <w:numId w:val="3"/>
        </w:numPr>
        <w:tabs>
          <w:tab w:val="clear" w:pos="540"/>
          <w:tab w:val="left" w:pos="360"/>
          <w:tab w:val="left" w:pos="2160"/>
        </w:tabs>
        <w:spacing w:before="480"/>
        <w:ind w:left="360" w:hanging="360"/>
        <w:rPr>
          <w:sz w:val="28"/>
        </w:rPr>
      </w:pPr>
      <w:r>
        <w:rPr>
          <w:sz w:val="28"/>
        </w:rPr>
        <w:t xml:space="preserve">Consider the 2-D staggered (Arakawa </w:t>
      </w:r>
      <w:r w:rsidRPr="00095473">
        <w:rPr>
          <w:b/>
          <w:bCs/>
          <w:sz w:val="28"/>
        </w:rPr>
        <w:t>C</w:t>
      </w:r>
      <w:r>
        <w:rPr>
          <w:sz w:val="28"/>
        </w:rPr>
        <w:t xml:space="preserve">) grid, with </w:t>
      </w:r>
      <w:r w:rsidRPr="00D328AD">
        <w:rPr>
          <w:i/>
          <w:iCs/>
          <w:sz w:val="28"/>
        </w:rPr>
        <w:t>scalar</w:t>
      </w:r>
      <w:r>
        <w:rPr>
          <w:sz w:val="28"/>
        </w:rPr>
        <w:t xml:space="preserve"> variables at </w:t>
      </w:r>
      <w:r w:rsidR="000C4843">
        <w:rPr>
          <w:sz w:val="28"/>
        </w:rPr>
        <w:t>each</w:t>
      </w:r>
      <w:r>
        <w:rPr>
          <w:sz w:val="28"/>
        </w:rPr>
        <w:t xml:space="preserve"> grid box </w:t>
      </w:r>
      <w:r w:rsidRPr="00FA660A">
        <w:rPr>
          <w:i/>
          <w:sz w:val="28"/>
        </w:rPr>
        <w:t>center</w:t>
      </w:r>
      <w:r>
        <w:rPr>
          <w:sz w:val="28"/>
        </w:rPr>
        <w:t xml:space="preserve">.  The </w:t>
      </w:r>
      <w:r w:rsidR="00D328AD">
        <w:rPr>
          <w:sz w:val="28"/>
        </w:rPr>
        <w:t xml:space="preserve">C-grid </w:t>
      </w:r>
      <w:r>
        <w:rPr>
          <w:sz w:val="28"/>
        </w:rPr>
        <w:t xml:space="preserve">velocity variables </w:t>
      </w:r>
      <w:r w:rsidR="000C4843">
        <w:rPr>
          <w:sz w:val="28"/>
        </w:rPr>
        <w:t>(</w:t>
      </w:r>
      <w:r w:rsidR="000C4843">
        <w:rPr>
          <w:b/>
          <w:bCs/>
          <w:i/>
          <w:iCs/>
          <w:sz w:val="28"/>
        </w:rPr>
        <w:t>u</w:t>
      </w:r>
      <w:r w:rsidR="000C4843">
        <w:rPr>
          <w:i/>
          <w:iCs/>
          <w:sz w:val="28"/>
        </w:rPr>
        <w:t xml:space="preserve">, </w:t>
      </w:r>
      <w:r w:rsidR="000C4843">
        <w:rPr>
          <w:b/>
          <w:bCs/>
          <w:i/>
          <w:iCs/>
          <w:sz w:val="28"/>
        </w:rPr>
        <w:t>v</w:t>
      </w:r>
      <w:r w:rsidR="000C4843">
        <w:rPr>
          <w:sz w:val="28"/>
        </w:rPr>
        <w:t xml:space="preserve">) </w:t>
      </w:r>
      <w:r>
        <w:rPr>
          <w:sz w:val="28"/>
        </w:rPr>
        <w:t xml:space="preserve">are located </w:t>
      </w:r>
      <w:r w:rsidR="00B3732B">
        <w:rPr>
          <w:sz w:val="28"/>
        </w:rPr>
        <w:t xml:space="preserve">at </w:t>
      </w:r>
      <w:r w:rsidR="006C3C48">
        <w:rPr>
          <w:sz w:val="28"/>
        </w:rPr>
        <w:br/>
      </w:r>
      <w:r>
        <w:rPr>
          <w:b/>
          <w:sz w:val="28"/>
        </w:rPr>
        <w:t>(</w:t>
      </w:r>
      <w:r w:rsidR="00F368F5" w:rsidRPr="000C4843">
        <w:rPr>
          <w:bCs/>
          <w:sz w:val="28"/>
        </w:rPr>
        <w:t>choose</w:t>
      </w:r>
      <w:r>
        <w:rPr>
          <w:b/>
          <w:sz w:val="28"/>
        </w:rPr>
        <w:t xml:space="preserve"> </w:t>
      </w:r>
      <w:r w:rsidRPr="000C4843">
        <w:rPr>
          <w:b/>
          <w:sz w:val="28"/>
          <w:u w:val="single"/>
        </w:rPr>
        <w:t>one</w:t>
      </w:r>
      <w:r>
        <w:rPr>
          <w:b/>
          <w:sz w:val="28"/>
        </w:rPr>
        <w:t xml:space="preserve">): </w:t>
      </w:r>
    </w:p>
    <w:p w14:paraId="775CEC76" w14:textId="76BD17A1" w:rsidR="00FA660A" w:rsidRDefault="00FA660A" w:rsidP="000C4843">
      <w:pPr>
        <w:numPr>
          <w:ilvl w:val="1"/>
          <w:numId w:val="3"/>
        </w:numPr>
        <w:tabs>
          <w:tab w:val="left" w:pos="360"/>
          <w:tab w:val="left" w:pos="2160"/>
        </w:tabs>
        <w:spacing w:before="120" w:after="60"/>
        <w:rPr>
          <w:sz w:val="28"/>
        </w:rPr>
      </w:pPr>
      <w:r>
        <w:rPr>
          <w:sz w:val="28"/>
        </w:rPr>
        <w:t>same location as scalar (e.g. pressure, temperature) variables</w:t>
      </w:r>
    </w:p>
    <w:p w14:paraId="65C76A52" w14:textId="77777777" w:rsidR="005E4A56" w:rsidRPr="00447A53" w:rsidRDefault="005E4A56" w:rsidP="005E4A56">
      <w:pPr>
        <w:numPr>
          <w:ilvl w:val="1"/>
          <w:numId w:val="3"/>
        </w:numPr>
        <w:tabs>
          <w:tab w:val="left" w:pos="360"/>
          <w:tab w:val="left" w:pos="2160"/>
        </w:tabs>
        <w:spacing w:before="60"/>
        <w:rPr>
          <w:sz w:val="28"/>
        </w:rPr>
      </w:pPr>
      <w:r>
        <w:rPr>
          <w:sz w:val="28"/>
        </w:rPr>
        <w:t xml:space="preserve">parallel-flow sides of the grid box:  y-velocity </w:t>
      </w:r>
      <w:r>
        <w:rPr>
          <w:b/>
          <w:bCs/>
          <w:i/>
          <w:iCs/>
          <w:sz w:val="28"/>
        </w:rPr>
        <w:t>v</w:t>
      </w:r>
      <w:r>
        <w:rPr>
          <w:sz w:val="28"/>
        </w:rPr>
        <w:t xml:space="preserve"> is staggered </w:t>
      </w:r>
      <m:oMath>
        <m:r>
          <w:rPr>
            <w:rFonts w:ascii="Cambria Math" w:hAnsi="Cambria Math"/>
            <w:sz w:val="28"/>
          </w:rPr>
          <m:t>±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∆x</m:t>
            </m:r>
          </m:num>
          <m:den>
            <m:r>
              <w:rPr>
                <w:rFonts w:ascii="Cambria Math" w:hAnsi="Cambria Math"/>
                <w:sz w:val="28"/>
              </w:rPr>
              <m:t>2</m:t>
            </m:r>
          </m:den>
        </m:f>
      </m:oMath>
    </w:p>
    <w:p w14:paraId="4F40643D" w14:textId="26C03BD1" w:rsidR="00FA660A" w:rsidRDefault="00D328AD" w:rsidP="005E4A56">
      <w:pPr>
        <w:numPr>
          <w:ilvl w:val="1"/>
          <w:numId w:val="3"/>
        </w:numPr>
        <w:tabs>
          <w:tab w:val="left" w:pos="360"/>
          <w:tab w:val="left" w:pos="2160"/>
        </w:tabs>
        <w:spacing w:before="60"/>
        <w:rPr>
          <w:sz w:val="28"/>
        </w:rPr>
      </w:pPr>
      <w:r>
        <w:rPr>
          <w:sz w:val="28"/>
        </w:rPr>
        <w:t>normal</w:t>
      </w:r>
      <w:r w:rsidR="00E54B33">
        <w:rPr>
          <w:sz w:val="28"/>
        </w:rPr>
        <w:t>-</w:t>
      </w:r>
      <w:r w:rsidR="00FA660A">
        <w:rPr>
          <w:sz w:val="28"/>
        </w:rPr>
        <w:t>flow sides of the grid box</w:t>
      </w:r>
      <w:r w:rsidR="007B6D86">
        <w:rPr>
          <w:sz w:val="28"/>
        </w:rPr>
        <w:t xml:space="preserve">:  x-velocity </w:t>
      </w:r>
      <w:r w:rsidR="007B6D86" w:rsidRPr="007B6D86">
        <w:rPr>
          <w:b/>
          <w:bCs/>
          <w:i/>
          <w:iCs/>
          <w:sz w:val="28"/>
        </w:rPr>
        <w:t>u</w:t>
      </w:r>
      <w:r w:rsidR="00FA660A">
        <w:rPr>
          <w:sz w:val="28"/>
        </w:rPr>
        <w:t xml:space="preserve"> is staggered </w:t>
      </w:r>
      <m:oMath>
        <m:r>
          <w:rPr>
            <w:rFonts w:ascii="Cambria Math" w:hAnsi="Cambria Math"/>
            <w:sz w:val="28"/>
          </w:rPr>
          <m:t>±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∆x</m:t>
            </m:r>
          </m:num>
          <m:den>
            <m:r>
              <w:rPr>
                <w:rFonts w:ascii="Cambria Math" w:hAnsi="Cambria Math"/>
                <w:sz w:val="28"/>
              </w:rPr>
              <m:t>2</m:t>
            </m:r>
          </m:den>
        </m:f>
      </m:oMath>
    </w:p>
    <w:p w14:paraId="7E690EBC" w14:textId="7B7C0103" w:rsidR="000C4843" w:rsidRDefault="005E4A56" w:rsidP="0029744A">
      <w:pPr>
        <w:numPr>
          <w:ilvl w:val="0"/>
          <w:numId w:val="3"/>
        </w:numPr>
        <w:tabs>
          <w:tab w:val="clear" w:pos="540"/>
          <w:tab w:val="left" w:pos="360"/>
          <w:tab w:val="left" w:pos="2160"/>
        </w:tabs>
        <w:spacing w:before="480"/>
        <w:ind w:left="360" w:hanging="360"/>
        <w:rPr>
          <w:sz w:val="28"/>
        </w:rPr>
      </w:pPr>
      <w:r>
        <w:rPr>
          <w:sz w:val="28"/>
        </w:rPr>
        <w:t>To</w:t>
      </w:r>
      <w:r w:rsidR="00AF1130">
        <w:rPr>
          <w:sz w:val="28"/>
        </w:rPr>
        <w:t xml:space="preserve"> the question</w:t>
      </w:r>
      <w:r w:rsidR="000C4843">
        <w:rPr>
          <w:sz w:val="28"/>
        </w:rPr>
        <w:t>:</w:t>
      </w:r>
      <w:r w:rsidR="00AF1130">
        <w:rPr>
          <w:sz w:val="28"/>
        </w:rPr>
        <w:t xml:space="preserve"> </w:t>
      </w:r>
    </w:p>
    <w:p w14:paraId="3D5F206E" w14:textId="77777777" w:rsidR="000C4843" w:rsidRDefault="000C4843" w:rsidP="0029744A">
      <w:pPr>
        <w:tabs>
          <w:tab w:val="left" w:pos="810"/>
          <w:tab w:val="left" w:pos="2160"/>
        </w:tabs>
        <w:spacing w:before="80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ab/>
        <w:t xml:space="preserve"> </w:t>
      </w:r>
      <w:r w:rsidR="00AF1130">
        <w:rPr>
          <w:sz w:val="28"/>
        </w:rPr>
        <w:t>“</w:t>
      </w:r>
      <w:proofErr w:type="gramStart"/>
      <w:r w:rsidR="00AF1130" w:rsidRPr="000C4843">
        <w:rPr>
          <w:i/>
          <w:color w:val="984806" w:themeColor="accent6" w:themeShade="80"/>
          <w:sz w:val="28"/>
        </w:rPr>
        <w:t>how</w:t>
      </w:r>
      <w:proofErr w:type="gramEnd"/>
      <w:r w:rsidR="00AF1130" w:rsidRPr="000C4843">
        <w:rPr>
          <w:i/>
          <w:color w:val="984806" w:themeColor="accent6" w:themeShade="80"/>
          <w:sz w:val="28"/>
        </w:rPr>
        <w:t xml:space="preserve"> do wavenumber-dependent phase errors distort the solution?</w:t>
      </w:r>
      <w:r w:rsidR="00AF1130">
        <w:rPr>
          <w:sz w:val="28"/>
        </w:rPr>
        <w:t>”</w:t>
      </w:r>
    </w:p>
    <w:p w14:paraId="1A2B8DE1" w14:textId="6A5F6041" w:rsidR="00AF1130" w:rsidRDefault="0029744A" w:rsidP="0029744A">
      <w:pPr>
        <w:tabs>
          <w:tab w:val="right" w:pos="630"/>
          <w:tab w:val="left" w:pos="810"/>
          <w:tab w:val="right" w:pos="990"/>
          <w:tab w:val="left" w:pos="2160"/>
        </w:tabs>
        <w:spacing w:before="80"/>
        <w:ind w:left="360" w:hanging="360"/>
        <w:rPr>
          <w:sz w:val="28"/>
        </w:rPr>
      </w:pPr>
      <w:r>
        <w:rPr>
          <w:sz w:val="28"/>
        </w:rPr>
        <w:tab/>
      </w:r>
      <w:r w:rsidR="005E4A56">
        <w:rPr>
          <w:sz w:val="28"/>
        </w:rPr>
        <w:t xml:space="preserve">I </w:t>
      </w:r>
      <w:r w:rsidR="0042028F">
        <w:rPr>
          <w:sz w:val="28"/>
        </w:rPr>
        <w:t>require</w:t>
      </w:r>
      <w:r w:rsidR="005E4A56">
        <w:rPr>
          <w:sz w:val="28"/>
        </w:rPr>
        <w:t xml:space="preserve"> a</w:t>
      </w:r>
      <w:r w:rsidR="00AF1130">
        <w:rPr>
          <w:sz w:val="28"/>
        </w:rPr>
        <w:t xml:space="preserve"> </w:t>
      </w:r>
      <w:proofErr w:type="gramStart"/>
      <w:r w:rsidR="00AF1130" w:rsidRPr="005E4A56">
        <w:rPr>
          <w:b/>
          <w:sz w:val="28"/>
        </w:rPr>
        <w:t>two</w:t>
      </w:r>
      <w:r w:rsidR="00AF1130">
        <w:rPr>
          <w:i/>
          <w:sz w:val="28"/>
        </w:rPr>
        <w:t xml:space="preserve"> </w:t>
      </w:r>
      <w:r w:rsidR="00AF1130">
        <w:rPr>
          <w:sz w:val="28"/>
        </w:rPr>
        <w:t>part</w:t>
      </w:r>
      <w:proofErr w:type="gramEnd"/>
      <w:r w:rsidR="005E4A56">
        <w:rPr>
          <w:sz w:val="28"/>
        </w:rPr>
        <w:t xml:space="preserve"> answer</w:t>
      </w:r>
      <w:r w:rsidR="00AF1130">
        <w:rPr>
          <w:sz w:val="28"/>
        </w:rPr>
        <w:t>.</w:t>
      </w:r>
    </w:p>
    <w:p w14:paraId="1B2603AB" w14:textId="59B8062F" w:rsidR="00AF1130" w:rsidRDefault="00AF1130" w:rsidP="0029744A">
      <w:pPr>
        <w:numPr>
          <w:ilvl w:val="1"/>
          <w:numId w:val="3"/>
        </w:numPr>
        <w:tabs>
          <w:tab w:val="left" w:pos="360"/>
          <w:tab w:val="left" w:pos="2160"/>
        </w:tabs>
        <w:spacing w:before="180"/>
        <w:rPr>
          <w:sz w:val="28"/>
        </w:rPr>
      </w:pPr>
      <w:r>
        <w:rPr>
          <w:sz w:val="28"/>
        </w:rPr>
        <w:t>We first suppose that any solution can be represented as</w:t>
      </w:r>
      <w:r>
        <w:rPr>
          <w:sz w:val="28"/>
        </w:rPr>
        <w:br/>
        <w:t>an infinite series of</w:t>
      </w:r>
      <w:r w:rsidR="00D964F8">
        <w:rPr>
          <w:sz w:val="28"/>
        </w:rPr>
        <w:t xml:space="preserve"> …</w:t>
      </w:r>
      <w:r>
        <w:rPr>
          <w:sz w:val="28"/>
        </w:rPr>
        <w:t xml:space="preserve"> </w:t>
      </w:r>
      <w:r>
        <w:rPr>
          <w:i/>
          <w:sz w:val="28"/>
        </w:rPr>
        <w:t>(finish this sentence)</w:t>
      </w:r>
    </w:p>
    <w:p w14:paraId="044AFA42" w14:textId="3AE1D111" w:rsidR="00AF1130" w:rsidRDefault="00AF1130" w:rsidP="00614709">
      <w:pPr>
        <w:numPr>
          <w:ilvl w:val="1"/>
          <w:numId w:val="3"/>
        </w:numPr>
        <w:tabs>
          <w:tab w:val="left" w:pos="360"/>
          <w:tab w:val="left" w:pos="2160"/>
        </w:tabs>
        <w:spacing w:before="120"/>
        <w:rPr>
          <w:sz w:val="28"/>
        </w:rPr>
      </w:pPr>
      <w:r>
        <w:rPr>
          <w:sz w:val="28"/>
        </w:rPr>
        <w:t xml:space="preserve">We then say that, if individual wavenumber components travel at different phase speeds, then … </w:t>
      </w:r>
      <w:r>
        <w:rPr>
          <w:i/>
          <w:sz w:val="28"/>
        </w:rPr>
        <w:t>(finish this sentence)</w:t>
      </w:r>
      <w:r>
        <w:rPr>
          <w:sz w:val="28"/>
        </w:rPr>
        <w:tab/>
      </w:r>
      <w:r w:rsidR="00E21C2D">
        <w:rPr>
          <w:sz w:val="28"/>
        </w:rPr>
        <w:br/>
      </w:r>
      <w:r w:rsidR="000D5CBB">
        <w:rPr>
          <w:sz w:val="28"/>
        </w:rPr>
        <w:br/>
      </w:r>
      <w:r w:rsidR="00B5004F">
        <w:rPr>
          <w:sz w:val="28"/>
        </w:rPr>
        <w:br/>
      </w:r>
      <w:proofErr w:type="gramStart"/>
      <w:r w:rsidR="00B5004F">
        <w:rPr>
          <w:i/>
          <w:sz w:val="28"/>
        </w:rPr>
        <w:t>continued on</w:t>
      </w:r>
      <w:proofErr w:type="gramEnd"/>
      <w:r w:rsidR="00B5004F">
        <w:rPr>
          <w:i/>
          <w:sz w:val="28"/>
        </w:rPr>
        <w:t xml:space="preserve"> </w:t>
      </w:r>
      <w:r w:rsidR="00345B01">
        <w:rPr>
          <w:i/>
          <w:sz w:val="28"/>
        </w:rPr>
        <w:t>next</w:t>
      </w:r>
      <w:r w:rsidR="00B5004F">
        <w:rPr>
          <w:i/>
          <w:sz w:val="28"/>
        </w:rPr>
        <w:t xml:space="preserve"> page.</w:t>
      </w:r>
    </w:p>
    <w:p w14:paraId="3325EF2E" w14:textId="07302DE1" w:rsidR="00B5004F" w:rsidRPr="00EB3E52" w:rsidRDefault="00B5004F" w:rsidP="00A200A3">
      <w:pPr>
        <w:numPr>
          <w:ilvl w:val="0"/>
          <w:numId w:val="3"/>
        </w:numPr>
        <w:tabs>
          <w:tab w:val="clear" w:pos="540"/>
          <w:tab w:val="left" w:pos="360"/>
          <w:tab w:val="left" w:pos="2160"/>
        </w:tabs>
        <w:spacing w:before="240" w:after="120"/>
        <w:ind w:left="360" w:hanging="360"/>
        <w:rPr>
          <w:sz w:val="28"/>
        </w:rPr>
      </w:pPr>
      <w:r>
        <w:rPr>
          <w:sz w:val="28"/>
        </w:rPr>
        <w:lastRenderedPageBreak/>
        <w:t xml:space="preserve">Consider this numerical scheme:  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</w:rPr>
                      <m:t>j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</w:rPr>
                      <m:t>n+1</m:t>
                    </m:r>
                  </m:sup>
                </m:sSubSup>
                <m:r>
                  <w:rPr>
                    <w:rFonts w:ascii="Cambria Math" w:hAnsi="Cambria Math"/>
                    <w:sz w:val="28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</w:rPr>
                      <m:t>j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</w:rPr>
                      <m:t>n</m:t>
                    </m:r>
                  </m:sup>
                </m:sSubSup>
              </m:e>
            </m:d>
          </m:num>
          <m:den>
            <m:r>
              <w:rPr>
                <w:rFonts w:ascii="Cambria Math" w:hAnsi="Cambria Math"/>
                <w:sz w:val="28"/>
              </w:rPr>
              <m:t>∆t</m:t>
            </m:r>
          </m:den>
        </m:f>
        <m:r>
          <w:rPr>
            <w:rFonts w:ascii="Cambria Math" w:hAnsi="Cambria Math"/>
            <w:sz w:val="28"/>
          </w:rPr>
          <m:t>+c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</w:rPr>
                      <m:t>j+1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</w:rPr>
                      <m:t>n</m:t>
                    </m:r>
                  </m:sup>
                </m:sSubSup>
                <m:r>
                  <w:rPr>
                    <w:rFonts w:ascii="Cambria Math" w:hAnsi="Cambria Math"/>
                    <w:sz w:val="28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</w:rPr>
                      <m:t>j-1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</w:rPr>
                      <m:t>n</m:t>
                    </m:r>
                  </m:sup>
                </m:sSubSup>
              </m:e>
            </m:d>
          </m:num>
          <m:den>
            <m:r>
              <w:rPr>
                <w:rFonts w:ascii="Cambria Math" w:hAnsi="Cambria Math"/>
                <w:sz w:val="28"/>
              </w:rPr>
              <m:t>2∆x</m:t>
            </m:r>
          </m:den>
        </m:f>
        <m:r>
          <w:rPr>
            <w:rFonts w:ascii="Cambria Math" w:hAnsi="Cambria Math"/>
            <w:sz w:val="28"/>
          </w:rPr>
          <m:t>=0</m:t>
        </m:r>
      </m:oMath>
      <w:r w:rsidR="00547D4E">
        <w:rPr>
          <w:sz w:val="28"/>
        </w:rPr>
        <w:br/>
      </w:r>
      <w:r w:rsidR="00A200A3">
        <w:rPr>
          <w:sz w:val="28"/>
        </w:rPr>
        <w:t>… as a</w:t>
      </w:r>
      <w:r w:rsidR="00243D35">
        <w:rPr>
          <w:sz w:val="28"/>
        </w:rPr>
        <w:t xml:space="preserve"> (poor!)</w:t>
      </w:r>
      <w:r w:rsidR="00A200A3">
        <w:rPr>
          <w:sz w:val="28"/>
        </w:rPr>
        <w:t xml:space="preserve"> approximation to the 1-way wave equation.</w:t>
      </w:r>
    </w:p>
    <w:p w14:paraId="12651382" w14:textId="77777777" w:rsidR="00AD5854" w:rsidRDefault="00B5004F" w:rsidP="00243D35">
      <w:pPr>
        <w:numPr>
          <w:ilvl w:val="0"/>
          <w:numId w:val="8"/>
        </w:numPr>
        <w:tabs>
          <w:tab w:val="left" w:pos="720"/>
          <w:tab w:val="left" w:pos="2160"/>
        </w:tabs>
        <w:spacing w:before="180"/>
        <w:rPr>
          <w:sz w:val="28"/>
        </w:rPr>
      </w:pPr>
      <w:r w:rsidRPr="00B01674">
        <w:rPr>
          <w:sz w:val="28"/>
        </w:rPr>
        <w:t>Derive truncation error</w:t>
      </w:r>
      <w:r w:rsidR="00AD5854">
        <w:rPr>
          <w:sz w:val="28"/>
        </w:rPr>
        <w:t xml:space="preserve"> (T.E.) and express the resulting equation with PDE terms on the left side of the equals sign, and T.E. on the right.</w:t>
      </w:r>
    </w:p>
    <w:p w14:paraId="73A95AB8" w14:textId="77777777" w:rsidR="00AD5854" w:rsidRPr="00D328AD" w:rsidRDefault="00B5004F" w:rsidP="00AD5854">
      <w:pPr>
        <w:numPr>
          <w:ilvl w:val="0"/>
          <w:numId w:val="8"/>
        </w:numPr>
        <w:tabs>
          <w:tab w:val="left" w:pos="720"/>
          <w:tab w:val="left" w:pos="2160"/>
        </w:tabs>
        <w:spacing w:before="120"/>
        <w:rPr>
          <w:iCs/>
          <w:sz w:val="28"/>
        </w:rPr>
      </w:pPr>
      <w:r w:rsidRPr="00AD5854">
        <w:rPr>
          <w:sz w:val="28"/>
        </w:rPr>
        <w:t>State the order of accuracy – i.e. order {(∆x)</w:t>
      </w:r>
      <w:r w:rsidRPr="00AD5854">
        <w:rPr>
          <w:sz w:val="28"/>
          <w:vertAlign w:val="superscript"/>
        </w:rPr>
        <w:t>m</w:t>
      </w:r>
      <w:r w:rsidRPr="00AD5854">
        <w:rPr>
          <w:sz w:val="28"/>
        </w:rPr>
        <w:t>, (∆t)</w:t>
      </w:r>
      <w:r w:rsidRPr="00AD5854">
        <w:rPr>
          <w:sz w:val="28"/>
          <w:vertAlign w:val="superscript"/>
        </w:rPr>
        <w:t>n</w:t>
      </w:r>
      <w:r w:rsidRPr="00AD5854">
        <w:rPr>
          <w:sz w:val="28"/>
        </w:rPr>
        <w:t xml:space="preserve">}: </w:t>
      </w:r>
      <w:r w:rsidRPr="00D328AD">
        <w:rPr>
          <w:iCs/>
          <w:sz w:val="28"/>
        </w:rPr>
        <w:t xml:space="preserve">what </w:t>
      </w:r>
      <w:proofErr w:type="gramStart"/>
      <w:r w:rsidRPr="00D328AD">
        <w:rPr>
          <w:iCs/>
          <w:sz w:val="28"/>
        </w:rPr>
        <w:t>are</w:t>
      </w:r>
      <w:proofErr w:type="gramEnd"/>
      <w:r w:rsidRPr="00D328AD">
        <w:rPr>
          <w:iCs/>
          <w:sz w:val="28"/>
        </w:rPr>
        <w:t xml:space="preserve"> m, n?</w:t>
      </w:r>
    </w:p>
    <w:p w14:paraId="51F9FCCD" w14:textId="430A4BB7" w:rsidR="00B5004F" w:rsidRPr="00AD5854" w:rsidRDefault="00B5004F" w:rsidP="00AD5854">
      <w:pPr>
        <w:numPr>
          <w:ilvl w:val="0"/>
          <w:numId w:val="8"/>
        </w:numPr>
        <w:tabs>
          <w:tab w:val="left" w:pos="720"/>
          <w:tab w:val="left" w:pos="2160"/>
        </w:tabs>
        <w:spacing w:before="120"/>
        <w:rPr>
          <w:sz w:val="28"/>
        </w:rPr>
      </w:pPr>
      <w:r w:rsidRPr="00AD5854">
        <w:rPr>
          <w:sz w:val="28"/>
        </w:rPr>
        <w:t xml:space="preserve">Is it </w:t>
      </w:r>
      <w:r w:rsidRPr="00AD5854">
        <w:rPr>
          <w:i/>
          <w:sz w:val="28"/>
        </w:rPr>
        <w:t>consistent</w:t>
      </w:r>
      <w:r w:rsidRPr="00AD5854">
        <w:rPr>
          <w:sz w:val="28"/>
        </w:rPr>
        <w:t xml:space="preserve"> with the PDE,</w:t>
      </w:r>
      <w:r w:rsidRPr="009F133C">
        <w:rPr>
          <w:noProof/>
        </w:rPr>
        <w:t xml:space="preserve"> </w:t>
      </w:r>
      <w:r w:rsidRPr="00AD5854">
        <w:rPr>
          <w:sz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∂q</m:t>
            </m:r>
          </m:num>
          <m:den>
            <m:r>
              <w:rPr>
                <w:rFonts w:ascii="Cambria Math" w:hAnsi="Cambria Math"/>
                <w:sz w:val="28"/>
              </w:rPr>
              <m:t>∂t</m:t>
            </m:r>
          </m:den>
        </m:f>
        <m:r>
          <w:rPr>
            <w:rFonts w:ascii="Cambria Math" w:hAnsi="Cambria Math"/>
            <w:sz w:val="28"/>
          </w:rPr>
          <m:t>+c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∂q</m:t>
            </m:r>
          </m:num>
          <m:den>
            <m:r>
              <w:rPr>
                <w:rFonts w:ascii="Cambria Math" w:hAnsi="Cambria Math"/>
                <w:sz w:val="28"/>
              </w:rPr>
              <m:t>∂x</m:t>
            </m:r>
          </m:den>
        </m:f>
        <m:r>
          <w:rPr>
            <w:rFonts w:ascii="Cambria Math" w:hAnsi="Cambria Math"/>
            <w:sz w:val="28"/>
          </w:rPr>
          <m:t>=0</m:t>
        </m:r>
      </m:oMath>
      <w:r w:rsidRPr="00AD5854">
        <w:rPr>
          <w:sz w:val="28"/>
        </w:rPr>
        <w:t xml:space="preserve">?  How do you </w:t>
      </w:r>
      <w:r w:rsidRPr="00AD5854">
        <w:rPr>
          <w:sz w:val="28"/>
          <w:u w:val="single"/>
        </w:rPr>
        <w:t>know</w:t>
      </w:r>
      <w:r w:rsidRPr="00AD5854">
        <w:rPr>
          <w:sz w:val="28"/>
        </w:rPr>
        <w:t>?</w:t>
      </w:r>
    </w:p>
    <w:p w14:paraId="7E641EE8" w14:textId="48BD5606" w:rsidR="00B5004F" w:rsidRPr="003348D5" w:rsidRDefault="00B5004F" w:rsidP="00AD5854">
      <w:pPr>
        <w:numPr>
          <w:ilvl w:val="0"/>
          <w:numId w:val="8"/>
        </w:numPr>
        <w:tabs>
          <w:tab w:val="left" w:pos="720"/>
          <w:tab w:val="left" w:pos="2160"/>
        </w:tabs>
        <w:spacing w:before="120"/>
        <w:rPr>
          <w:sz w:val="28"/>
        </w:rPr>
      </w:pPr>
      <w:r w:rsidRPr="00B01674">
        <w:rPr>
          <w:sz w:val="28"/>
        </w:rPr>
        <w:t xml:space="preserve">Use von Neumann’s method to show this is </w:t>
      </w:r>
      <w:r w:rsidRPr="00A200A3">
        <w:rPr>
          <w:sz w:val="28"/>
          <w:u w:val="single"/>
        </w:rPr>
        <w:t>absolutely</w:t>
      </w:r>
      <w:r w:rsidR="00AD5854">
        <w:rPr>
          <w:sz w:val="28"/>
          <w:u w:val="single"/>
        </w:rPr>
        <w:t xml:space="preserve"> </w:t>
      </w:r>
      <w:r w:rsidRPr="00A200A3">
        <w:rPr>
          <w:sz w:val="28"/>
          <w:u w:val="single"/>
        </w:rPr>
        <w:t>unstable</w:t>
      </w:r>
      <w:r w:rsidRPr="00B01674">
        <w:rPr>
          <w:sz w:val="28"/>
        </w:rPr>
        <w:t xml:space="preserve"> </w:t>
      </w:r>
      <w:r w:rsidR="006C3C48">
        <w:rPr>
          <w:sz w:val="28"/>
        </w:rPr>
        <w:br/>
      </w:r>
      <w:r w:rsidRPr="00252523">
        <w:t>(</w:t>
      </w:r>
      <w:r w:rsidR="006C3C48">
        <w:t xml:space="preserve">• </w:t>
      </w:r>
      <w:r>
        <w:t>assume</w:t>
      </w:r>
      <w:r w:rsidRPr="00252523">
        <w:t xml:space="preserve"> Courant number </w:t>
      </w:r>
      <w:r w:rsidRPr="006C3C48">
        <w:rPr>
          <w:i/>
          <w:u w:val="single"/>
        </w:rPr>
        <w:t>and</w:t>
      </w:r>
      <w:r w:rsidRPr="00252523">
        <w:t xml:space="preserve"> </w:t>
      </w:r>
      <w:r w:rsidR="00A200A3">
        <w:t>the</w:t>
      </w:r>
      <w:r w:rsidR="00AD5854">
        <w:t xml:space="preserve"> </w:t>
      </w:r>
      <w:r w:rsidRPr="00252523">
        <w:t>nondimensional wavenumber are nonzero)</w:t>
      </w:r>
    </w:p>
    <w:p w14:paraId="6202B3B3" w14:textId="53E8B955" w:rsidR="00B5004F" w:rsidRPr="00547D4E" w:rsidRDefault="00B5004F" w:rsidP="00AD5854">
      <w:pPr>
        <w:numPr>
          <w:ilvl w:val="0"/>
          <w:numId w:val="8"/>
        </w:numPr>
        <w:tabs>
          <w:tab w:val="left" w:pos="720"/>
          <w:tab w:val="left" w:pos="2160"/>
        </w:tabs>
        <w:spacing w:before="120"/>
        <w:rPr>
          <w:sz w:val="32"/>
        </w:rPr>
      </w:pPr>
      <w:r w:rsidRPr="003348D5">
        <w:rPr>
          <w:sz w:val="28"/>
        </w:rPr>
        <w:t xml:space="preserve">Which </w:t>
      </w:r>
      <w:r>
        <w:rPr>
          <w:sz w:val="28"/>
        </w:rPr>
        <w:t>computational molecule (a, b, or c) represents this method?</w:t>
      </w:r>
    </w:p>
    <w:p w14:paraId="221AC43A" w14:textId="77777777" w:rsidR="00547D4E" w:rsidRPr="00547D4E" w:rsidRDefault="00547D4E" w:rsidP="00547D4E">
      <w:pPr>
        <w:tabs>
          <w:tab w:val="left" w:pos="2160"/>
        </w:tabs>
        <w:spacing w:before="60"/>
        <w:ind w:left="360"/>
        <w:rPr>
          <w:sz w:val="13"/>
          <w:szCs w:val="13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6"/>
      </w:tblGrid>
      <w:tr w:rsidR="00B5004F" w14:paraId="5C289486" w14:textId="77777777" w:rsidTr="00243D35">
        <w:tc>
          <w:tcPr>
            <w:tcW w:w="4770" w:type="dxa"/>
          </w:tcPr>
          <w:p w14:paraId="1CB4B8F7" w14:textId="77777777" w:rsidR="00B5004F" w:rsidRDefault="00B5004F" w:rsidP="0094218D">
            <w:pPr>
              <w:tabs>
                <w:tab w:val="left" w:pos="2160"/>
              </w:tabs>
              <w:rPr>
                <w:sz w:val="32"/>
              </w:rPr>
            </w:pPr>
            <w:r>
              <w:rPr>
                <w:noProof/>
                <w:sz w:val="32"/>
              </w:rPr>
              <w:drawing>
                <wp:inline distT="0" distB="0" distL="0" distR="0" wp14:anchorId="1BD6CCBF" wp14:editId="1A797CBA">
                  <wp:extent cx="3086100" cy="1590556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wk1_computational_molecule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0230" cy="1592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F301D1" w14:textId="718793EE" w:rsidR="00AB15D3" w:rsidRPr="00AB15D3" w:rsidRDefault="00BC7C49" w:rsidP="00243D35">
      <w:pPr>
        <w:numPr>
          <w:ilvl w:val="0"/>
          <w:numId w:val="3"/>
        </w:numPr>
        <w:tabs>
          <w:tab w:val="clear" w:pos="540"/>
          <w:tab w:val="left" w:pos="360"/>
          <w:tab w:val="left" w:pos="2160"/>
        </w:tabs>
        <w:spacing w:before="360" w:after="120"/>
        <w:ind w:left="360" w:hanging="360"/>
        <w:rPr>
          <w:sz w:val="28"/>
        </w:rPr>
      </w:pPr>
      <w:r w:rsidRPr="00B01674">
        <w:rPr>
          <w:sz w:val="28"/>
        </w:rPr>
        <w:t xml:space="preserve">Study the following polar plots carefully. </w:t>
      </w:r>
      <w:r w:rsidR="00AB15D3">
        <w:rPr>
          <w:sz w:val="28"/>
        </w:rPr>
        <w:t xml:space="preserve"> Amplification factor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G</m:t>
            </m:r>
          </m:e>
        </m:d>
        <m:r>
          <w:rPr>
            <w:rFonts w:ascii="Cambria Math" w:hAnsi="Cambria Math"/>
            <w:sz w:val="28"/>
          </w:rPr>
          <m:t xml:space="preserve"> </m:t>
        </m:r>
      </m:oMath>
      <w:r w:rsidR="00AB15D3">
        <w:rPr>
          <w:sz w:val="28"/>
        </w:rPr>
        <w:t xml:space="preserve">is on the left side, and relative phase error is on the right.  </w:t>
      </w:r>
      <w:r w:rsidR="00155FA9">
        <w:rPr>
          <w:sz w:val="28"/>
        </w:rPr>
        <w:t>For Courant number</w:t>
      </w:r>
      <w:r w:rsidRPr="00B01674">
        <w:rPr>
          <w:sz w:val="28"/>
        </w:rPr>
        <w:t xml:space="preserve"> </w:t>
      </w:r>
      <m:oMath>
        <m:r>
          <w:rPr>
            <w:rFonts w:ascii="Cambria Math" w:hAnsi="Cambria Math"/>
            <w:sz w:val="28"/>
          </w:rPr>
          <m:t>ν=0.75</m:t>
        </m:r>
      </m:oMath>
      <w:r w:rsidRPr="00B01674">
        <w:rPr>
          <w:sz w:val="28"/>
        </w:rPr>
        <w:t xml:space="preserve">, </w:t>
      </w:r>
      <w:r w:rsidR="00516B01">
        <w:rPr>
          <w:sz w:val="28"/>
        </w:rPr>
        <w:t>estimate</w:t>
      </w:r>
      <w:r w:rsidR="00155FA9">
        <w:rPr>
          <w:sz w:val="28"/>
        </w:rPr>
        <w:t xml:space="preserve"> (by eyesight, no ruler required)</w:t>
      </w:r>
      <w:r w:rsidRPr="00B01674">
        <w:rPr>
          <w:sz w:val="28"/>
        </w:rPr>
        <w:t>:</w:t>
      </w:r>
    </w:p>
    <w:p w14:paraId="54F2D4D1" w14:textId="7ECC2FF3" w:rsidR="00BC7C49" w:rsidRPr="00B01674" w:rsidRDefault="00BC7C49" w:rsidP="00AB15D3">
      <w:pPr>
        <w:numPr>
          <w:ilvl w:val="1"/>
          <w:numId w:val="3"/>
        </w:numPr>
        <w:tabs>
          <w:tab w:val="left" w:pos="810"/>
          <w:tab w:val="left" w:pos="2160"/>
        </w:tabs>
        <w:spacing w:before="180"/>
        <w:rPr>
          <w:sz w:val="28"/>
        </w:rPr>
      </w:pPr>
      <w:r w:rsidRPr="00B01674">
        <w:rPr>
          <w:sz w:val="28"/>
        </w:rPr>
        <w:t xml:space="preserve">the </w:t>
      </w:r>
      <w:r w:rsidRPr="0048186B">
        <w:rPr>
          <w:i/>
          <w:sz w:val="28"/>
        </w:rPr>
        <w:t>approximate</w:t>
      </w:r>
      <w:r w:rsidRPr="00B01674">
        <w:rPr>
          <w:sz w:val="28"/>
        </w:rPr>
        <w:t xml:space="preserve"> </w:t>
      </w:r>
      <w:r w:rsidR="00516B01">
        <w:rPr>
          <w:sz w:val="28"/>
        </w:rPr>
        <w:t>amplification factor</w:t>
      </w:r>
      <w:r w:rsidR="00933C5F">
        <w:rPr>
          <w:sz w:val="28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G</m:t>
            </m:r>
          </m:e>
        </m:d>
        <m:r>
          <w:rPr>
            <w:rFonts w:ascii="Cambria Math" w:hAnsi="Cambria Math"/>
            <w:sz w:val="28"/>
          </w:rPr>
          <m:t xml:space="preserve"> </m:t>
        </m:r>
      </m:oMath>
      <w:r w:rsidR="00933C5F">
        <w:rPr>
          <w:sz w:val="28"/>
        </w:rPr>
        <w:t xml:space="preserve">for </w:t>
      </w:r>
      <m:oMath>
        <m:r>
          <w:rPr>
            <w:rFonts w:ascii="Cambria Math" w:hAnsi="Cambria Math"/>
            <w:sz w:val="28"/>
          </w:rPr>
          <m:t>2∆x</m:t>
        </m:r>
      </m:oMath>
      <w:r w:rsidR="00933C5F">
        <w:rPr>
          <w:sz w:val="28"/>
        </w:rPr>
        <w:t xml:space="preserve"> </w:t>
      </w:r>
      <w:r w:rsidR="00933C5F" w:rsidRPr="009A6A03">
        <w:rPr>
          <w:sz w:val="28"/>
          <w:u w:val="single"/>
        </w:rPr>
        <w:t>and</w:t>
      </w:r>
      <w:r w:rsidR="00AB15D3">
        <w:rPr>
          <w:sz w:val="28"/>
        </w:rPr>
        <w:t xml:space="preserve"> </w:t>
      </w:r>
      <m:oMath>
        <m:r>
          <w:rPr>
            <w:rFonts w:ascii="Cambria Math" w:hAnsi="Cambria Math"/>
            <w:sz w:val="28"/>
          </w:rPr>
          <m:t>4∆x</m:t>
        </m:r>
      </m:oMath>
      <w:r>
        <w:rPr>
          <w:sz w:val="28"/>
        </w:rPr>
        <w:t xml:space="preserve"> </w:t>
      </w:r>
      <w:r w:rsidRPr="00B01674">
        <w:rPr>
          <w:sz w:val="28"/>
        </w:rPr>
        <w:t>waves.</w:t>
      </w:r>
    </w:p>
    <w:p w14:paraId="02DB4234" w14:textId="33432071" w:rsidR="009D0D26" w:rsidRDefault="00BC7C49" w:rsidP="00243D35">
      <w:pPr>
        <w:numPr>
          <w:ilvl w:val="1"/>
          <w:numId w:val="3"/>
        </w:numPr>
        <w:tabs>
          <w:tab w:val="left" w:pos="810"/>
          <w:tab w:val="left" w:pos="2160"/>
        </w:tabs>
        <w:spacing w:before="120" w:after="180"/>
        <w:rPr>
          <w:sz w:val="28"/>
        </w:rPr>
      </w:pPr>
      <w:r w:rsidRPr="00B01674">
        <w:rPr>
          <w:sz w:val="28"/>
        </w:rPr>
        <w:t xml:space="preserve">the </w:t>
      </w:r>
      <w:r w:rsidR="00516B01" w:rsidRPr="0048186B">
        <w:rPr>
          <w:i/>
          <w:sz w:val="28"/>
        </w:rPr>
        <w:t>approximate</w:t>
      </w:r>
      <w:r w:rsidR="00516B01" w:rsidRPr="00B01674">
        <w:rPr>
          <w:sz w:val="28"/>
        </w:rPr>
        <w:t xml:space="preserve"> </w:t>
      </w:r>
      <w:r w:rsidRPr="00B01674">
        <w:rPr>
          <w:sz w:val="28"/>
        </w:rPr>
        <w:t xml:space="preserve">phase </w:t>
      </w:r>
      <w:r w:rsidR="00516B01">
        <w:rPr>
          <w:sz w:val="28"/>
        </w:rPr>
        <w:t xml:space="preserve">error (ratio,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ϕ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</w:rPr>
                  <m:t>ϕ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e</m:t>
                </m:r>
              </m:sub>
            </m:sSub>
          </m:den>
        </m:f>
      </m:oMath>
      <w:r w:rsidR="00516B01">
        <w:rPr>
          <w:sz w:val="28"/>
        </w:rPr>
        <w:t xml:space="preserve">) </w:t>
      </w:r>
      <w:r w:rsidR="00AB15D3">
        <w:rPr>
          <w:sz w:val="28"/>
        </w:rPr>
        <w:t xml:space="preserve">for </w:t>
      </w:r>
      <m:oMath>
        <m:r>
          <w:rPr>
            <w:rFonts w:ascii="Cambria Math" w:hAnsi="Cambria Math"/>
            <w:sz w:val="28"/>
          </w:rPr>
          <m:t>2∆x</m:t>
        </m:r>
      </m:oMath>
      <w:r w:rsidR="00AB15D3">
        <w:rPr>
          <w:sz w:val="28"/>
        </w:rPr>
        <w:t xml:space="preserve"> </w:t>
      </w:r>
      <w:r w:rsidR="00AB15D3" w:rsidRPr="009A6A03">
        <w:rPr>
          <w:sz w:val="28"/>
          <w:u w:val="single"/>
        </w:rPr>
        <w:t>and</w:t>
      </w:r>
      <w:r w:rsidR="00AB15D3">
        <w:rPr>
          <w:sz w:val="28"/>
        </w:rPr>
        <w:t xml:space="preserve"> </w:t>
      </w:r>
      <m:oMath>
        <m:r>
          <w:rPr>
            <w:rFonts w:ascii="Cambria Math" w:hAnsi="Cambria Math"/>
            <w:sz w:val="28"/>
          </w:rPr>
          <m:t>4∆x</m:t>
        </m:r>
      </m:oMath>
      <w:r w:rsidR="00AB15D3">
        <w:rPr>
          <w:sz w:val="28"/>
        </w:rPr>
        <w:t xml:space="preserve"> </w:t>
      </w:r>
      <w:r w:rsidR="00AB15D3" w:rsidRPr="00B01674">
        <w:rPr>
          <w:sz w:val="28"/>
        </w:rPr>
        <w:t>waves</w:t>
      </w:r>
      <w:r w:rsidR="007F1974">
        <w:rPr>
          <w:sz w:val="28"/>
        </w:rPr>
        <w:t>.</w:t>
      </w:r>
    </w:p>
    <w:p w14:paraId="30876410" w14:textId="77777777" w:rsidR="00BC7C49" w:rsidRPr="00E329E8" w:rsidRDefault="00366827" w:rsidP="009D0D26">
      <w:pPr>
        <w:tabs>
          <w:tab w:val="left" w:pos="810"/>
          <w:tab w:val="left" w:pos="2160"/>
        </w:tabs>
        <w:spacing w:before="120" w:after="480"/>
        <w:ind w:left="720"/>
        <w:rPr>
          <w:sz w:val="28"/>
        </w:rPr>
      </w:pPr>
      <w:r>
        <w:rPr>
          <w:noProof/>
          <w:sz w:val="28"/>
        </w:rPr>
        <w:drawing>
          <wp:inline distT="0" distB="0" distL="0" distR="0" wp14:anchorId="5BA7734F" wp14:editId="621255F3">
            <wp:extent cx="4908236" cy="1670539"/>
            <wp:effectExtent l="0" t="0" r="0" b="6350"/>
            <wp:docPr id="3" name="Picture 3" descr="AndersonLaxWp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dersonLaxWp1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759" cy="167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7C49" w:rsidRPr="00E329E8" w:rsidSect="00BC7C49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AA630" w14:textId="77777777" w:rsidR="00A32F25" w:rsidRDefault="00A32F25">
      <w:r>
        <w:separator/>
      </w:r>
    </w:p>
  </w:endnote>
  <w:endnote w:type="continuationSeparator" w:id="0">
    <w:p w14:paraId="262BD4DF" w14:textId="77777777" w:rsidR="00A32F25" w:rsidRDefault="00A32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05863532"/>
      <w:docPartObj>
        <w:docPartGallery w:val="Page Numbers (Bottom of Page)"/>
        <w:docPartUnique/>
      </w:docPartObj>
    </w:sdtPr>
    <w:sdtContent>
      <w:p w14:paraId="4333B774" w14:textId="6C27128B" w:rsidR="00614709" w:rsidRDefault="00614709" w:rsidP="003E729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2FBDBFF" w14:textId="77777777" w:rsidR="00614709" w:rsidRDefault="006147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66294561"/>
      <w:docPartObj>
        <w:docPartGallery w:val="Page Numbers (Bottom of Page)"/>
        <w:docPartUnique/>
      </w:docPartObj>
    </w:sdtPr>
    <w:sdtContent>
      <w:p w14:paraId="35183410" w14:textId="011AD0F3" w:rsidR="00614709" w:rsidRDefault="00614709" w:rsidP="003E729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E696FD7" w14:textId="0EDB0DE5" w:rsidR="00282121" w:rsidRDefault="00B76133" w:rsidP="00B76133">
    <w:pPr>
      <w:pStyle w:val="Footer"/>
      <w:tabs>
        <w:tab w:val="right" w:pos="8460"/>
      </w:tabs>
      <w:jc w:val="center"/>
    </w:pPr>
    <w:r>
      <w:t>ATMS 502 / CSE 566</w:t>
    </w:r>
    <w:r>
      <w:tab/>
    </w:r>
    <w:r>
      <w:tab/>
      <w:t xml:space="preserve">Spring, </w:t>
    </w:r>
    <w:r w:rsidR="00F93885">
      <w:t>202</w:t>
    </w:r>
    <w:r w:rsidR="005E4A56">
      <w:t>6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E93BE" w14:textId="77777777" w:rsidR="00A32F25" w:rsidRDefault="00A32F25">
      <w:r>
        <w:separator/>
      </w:r>
    </w:p>
  </w:footnote>
  <w:footnote w:type="continuationSeparator" w:id="0">
    <w:p w14:paraId="0E9FA589" w14:textId="77777777" w:rsidR="00A32F25" w:rsidRDefault="00A32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976E0"/>
    <w:multiLevelType w:val="hybridMultilevel"/>
    <w:tmpl w:val="993E67B4"/>
    <w:lvl w:ilvl="0" w:tplc="00170409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C492B"/>
    <w:multiLevelType w:val="multilevel"/>
    <w:tmpl w:val="993E67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4D5EA5"/>
    <w:multiLevelType w:val="hybridMultilevel"/>
    <w:tmpl w:val="525AC5F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1443F"/>
    <w:multiLevelType w:val="hybridMultilevel"/>
    <w:tmpl w:val="FE5CB24E"/>
    <w:lvl w:ilvl="0" w:tplc="00170409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EA7269"/>
    <w:multiLevelType w:val="multilevel"/>
    <w:tmpl w:val="FE5CB24E"/>
    <w:styleLink w:val="CurrentList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6B236F"/>
    <w:multiLevelType w:val="hybridMultilevel"/>
    <w:tmpl w:val="E12CE03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BD79DC"/>
    <w:multiLevelType w:val="hybridMultilevel"/>
    <w:tmpl w:val="617E98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663807"/>
    <w:multiLevelType w:val="hybridMultilevel"/>
    <w:tmpl w:val="DCEE55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727FE1"/>
    <w:multiLevelType w:val="hybridMultilevel"/>
    <w:tmpl w:val="FE5CB24E"/>
    <w:lvl w:ilvl="0" w:tplc="00170409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DE0812"/>
    <w:multiLevelType w:val="hybridMultilevel"/>
    <w:tmpl w:val="8560522A"/>
    <w:lvl w:ilvl="0" w:tplc="00170409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E70C0E"/>
    <w:multiLevelType w:val="hybridMultilevel"/>
    <w:tmpl w:val="5914D5A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87D3A"/>
    <w:multiLevelType w:val="hybridMultilevel"/>
    <w:tmpl w:val="E5B638A0"/>
    <w:lvl w:ilvl="0" w:tplc="00170409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D96C7B"/>
    <w:multiLevelType w:val="hybridMultilevel"/>
    <w:tmpl w:val="05CEE8E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4034C"/>
    <w:multiLevelType w:val="hybridMultilevel"/>
    <w:tmpl w:val="69AAF85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CE0A54"/>
    <w:multiLevelType w:val="hybridMultilevel"/>
    <w:tmpl w:val="CFAEF18C"/>
    <w:lvl w:ilvl="0" w:tplc="02627F3E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64A3A3E"/>
    <w:multiLevelType w:val="hybridMultilevel"/>
    <w:tmpl w:val="DFA69BFC"/>
    <w:lvl w:ilvl="0" w:tplc="02627F3E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AE32A26"/>
    <w:multiLevelType w:val="multilevel"/>
    <w:tmpl w:val="DCEE55AA"/>
    <w:styleLink w:val="CurrentList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0538331">
    <w:abstractNumId w:val="12"/>
  </w:num>
  <w:num w:numId="2" w16cid:durableId="306282292">
    <w:abstractNumId w:val="5"/>
  </w:num>
  <w:num w:numId="3" w16cid:durableId="526413553">
    <w:abstractNumId w:val="15"/>
  </w:num>
  <w:num w:numId="4" w16cid:durableId="460657920">
    <w:abstractNumId w:val="7"/>
  </w:num>
  <w:num w:numId="5" w16cid:durableId="158279388">
    <w:abstractNumId w:val="2"/>
  </w:num>
  <w:num w:numId="6" w16cid:durableId="523252299">
    <w:abstractNumId w:val="13"/>
  </w:num>
  <w:num w:numId="7" w16cid:durableId="1821118938">
    <w:abstractNumId w:val="14"/>
  </w:num>
  <w:num w:numId="8" w16cid:durableId="553586736">
    <w:abstractNumId w:val="0"/>
  </w:num>
  <w:num w:numId="9" w16cid:durableId="1632788447">
    <w:abstractNumId w:val="10"/>
  </w:num>
  <w:num w:numId="10" w16cid:durableId="1289512765">
    <w:abstractNumId w:val="11"/>
  </w:num>
  <w:num w:numId="11" w16cid:durableId="552810006">
    <w:abstractNumId w:val="8"/>
  </w:num>
  <w:num w:numId="12" w16cid:durableId="1542860696">
    <w:abstractNumId w:val="3"/>
  </w:num>
  <w:num w:numId="13" w16cid:durableId="1004938202">
    <w:abstractNumId w:val="1"/>
  </w:num>
  <w:num w:numId="14" w16cid:durableId="1494032723">
    <w:abstractNumId w:val="9"/>
  </w:num>
  <w:num w:numId="15" w16cid:durableId="1394889849">
    <w:abstractNumId w:val="4"/>
  </w:num>
  <w:num w:numId="16" w16cid:durableId="1262563777">
    <w:abstractNumId w:val="16"/>
  </w:num>
  <w:num w:numId="17" w16cid:durableId="19291179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B19"/>
    <w:rsid w:val="000120F8"/>
    <w:rsid w:val="00040557"/>
    <w:rsid w:val="00095473"/>
    <w:rsid w:val="000A2EAB"/>
    <w:rsid w:val="000C4843"/>
    <w:rsid w:val="000D0A45"/>
    <w:rsid w:val="000D2FAB"/>
    <w:rsid w:val="000D5CBB"/>
    <w:rsid w:val="001142BA"/>
    <w:rsid w:val="00147EEC"/>
    <w:rsid w:val="00155FA9"/>
    <w:rsid w:val="00165E3B"/>
    <w:rsid w:val="00192388"/>
    <w:rsid w:val="001F6407"/>
    <w:rsid w:val="00216A16"/>
    <w:rsid w:val="0022555F"/>
    <w:rsid w:val="002264F9"/>
    <w:rsid w:val="00243D35"/>
    <w:rsid w:val="00252523"/>
    <w:rsid w:val="00276970"/>
    <w:rsid w:val="00282121"/>
    <w:rsid w:val="00284AD7"/>
    <w:rsid w:val="00294109"/>
    <w:rsid w:val="0029744A"/>
    <w:rsid w:val="002A5FB1"/>
    <w:rsid w:val="002B417C"/>
    <w:rsid w:val="002D4310"/>
    <w:rsid w:val="00301781"/>
    <w:rsid w:val="00330D2A"/>
    <w:rsid w:val="003348D5"/>
    <w:rsid w:val="00345B01"/>
    <w:rsid w:val="00360765"/>
    <w:rsid w:val="00366827"/>
    <w:rsid w:val="00372E8B"/>
    <w:rsid w:val="003A0263"/>
    <w:rsid w:val="003E6680"/>
    <w:rsid w:val="003F4AC5"/>
    <w:rsid w:val="0042028F"/>
    <w:rsid w:val="00447A53"/>
    <w:rsid w:val="00497466"/>
    <w:rsid w:val="004C62C8"/>
    <w:rsid w:val="004D3D25"/>
    <w:rsid w:val="004F2696"/>
    <w:rsid w:val="00501CAE"/>
    <w:rsid w:val="005064B8"/>
    <w:rsid w:val="00516B01"/>
    <w:rsid w:val="00547D4E"/>
    <w:rsid w:val="00574A78"/>
    <w:rsid w:val="005920B5"/>
    <w:rsid w:val="005A305C"/>
    <w:rsid w:val="005B6B8C"/>
    <w:rsid w:val="005E20E1"/>
    <w:rsid w:val="005E4A56"/>
    <w:rsid w:val="005F6662"/>
    <w:rsid w:val="00614709"/>
    <w:rsid w:val="006C3C48"/>
    <w:rsid w:val="007A7B2B"/>
    <w:rsid w:val="007B2D44"/>
    <w:rsid w:val="007B6D86"/>
    <w:rsid w:val="007F1974"/>
    <w:rsid w:val="00827EDB"/>
    <w:rsid w:val="00842640"/>
    <w:rsid w:val="008978E4"/>
    <w:rsid w:val="008C732F"/>
    <w:rsid w:val="008D4114"/>
    <w:rsid w:val="008D69E6"/>
    <w:rsid w:val="00900026"/>
    <w:rsid w:val="00933C5F"/>
    <w:rsid w:val="009756FB"/>
    <w:rsid w:val="00986A94"/>
    <w:rsid w:val="009A6A03"/>
    <w:rsid w:val="009C00CC"/>
    <w:rsid w:val="009D0D26"/>
    <w:rsid w:val="009D7BA6"/>
    <w:rsid w:val="009F133C"/>
    <w:rsid w:val="00A200A3"/>
    <w:rsid w:val="00A23AE5"/>
    <w:rsid w:val="00A32F25"/>
    <w:rsid w:val="00A51D9D"/>
    <w:rsid w:val="00A81FDB"/>
    <w:rsid w:val="00AA5804"/>
    <w:rsid w:val="00AB15D3"/>
    <w:rsid w:val="00AD5854"/>
    <w:rsid w:val="00AE1512"/>
    <w:rsid w:val="00AF1130"/>
    <w:rsid w:val="00AF7D45"/>
    <w:rsid w:val="00B002B4"/>
    <w:rsid w:val="00B17D93"/>
    <w:rsid w:val="00B31AFE"/>
    <w:rsid w:val="00B31FFD"/>
    <w:rsid w:val="00B3732B"/>
    <w:rsid w:val="00B5004F"/>
    <w:rsid w:val="00B76133"/>
    <w:rsid w:val="00BC7C49"/>
    <w:rsid w:val="00BD5126"/>
    <w:rsid w:val="00BF1FDB"/>
    <w:rsid w:val="00BF319C"/>
    <w:rsid w:val="00C06534"/>
    <w:rsid w:val="00C43E3B"/>
    <w:rsid w:val="00C47B19"/>
    <w:rsid w:val="00C52523"/>
    <w:rsid w:val="00D2185A"/>
    <w:rsid w:val="00D328AD"/>
    <w:rsid w:val="00D33224"/>
    <w:rsid w:val="00D712B0"/>
    <w:rsid w:val="00D964F8"/>
    <w:rsid w:val="00DB37AD"/>
    <w:rsid w:val="00DB709B"/>
    <w:rsid w:val="00E12289"/>
    <w:rsid w:val="00E21C2D"/>
    <w:rsid w:val="00E34994"/>
    <w:rsid w:val="00E54B33"/>
    <w:rsid w:val="00E76F90"/>
    <w:rsid w:val="00E82384"/>
    <w:rsid w:val="00EB5037"/>
    <w:rsid w:val="00ED3BA8"/>
    <w:rsid w:val="00EE1EFD"/>
    <w:rsid w:val="00F368F5"/>
    <w:rsid w:val="00F7141B"/>
    <w:rsid w:val="00F85B29"/>
    <w:rsid w:val="00F93885"/>
    <w:rsid w:val="00FA660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39A7DC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0C8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53445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016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016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01674"/>
  </w:style>
  <w:style w:type="character" w:styleId="PlaceholderText">
    <w:name w:val="Placeholder Text"/>
    <w:basedOn w:val="DefaultParagraphFont"/>
    <w:rsid w:val="009F133C"/>
    <w:rPr>
      <w:color w:val="808080"/>
    </w:rPr>
  </w:style>
  <w:style w:type="numbering" w:customStyle="1" w:styleId="CurrentList1">
    <w:name w:val="Current List1"/>
    <w:uiPriority w:val="99"/>
    <w:rsid w:val="000C4843"/>
    <w:pPr>
      <w:numPr>
        <w:numId w:val="15"/>
      </w:numPr>
    </w:pPr>
  </w:style>
  <w:style w:type="numbering" w:customStyle="1" w:styleId="CurrentList2">
    <w:name w:val="Current List2"/>
    <w:uiPriority w:val="99"/>
    <w:rsid w:val="000C4843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Quiz</vt:lpstr>
    </vt:vector>
  </TitlesOfParts>
  <Company>University of Illinois</Company>
  <LinksUpToDate>false</LinksUpToDate>
  <CharactersWithSpaces>2537</CharactersWithSpaces>
  <SharedDoc>false</SharedDoc>
  <HLinks>
    <vt:vector size="6" baseType="variant">
      <vt:variant>
        <vt:i4>196684</vt:i4>
      </vt:variant>
      <vt:variant>
        <vt:i4>6808</vt:i4>
      </vt:variant>
      <vt:variant>
        <vt:i4>1026</vt:i4>
      </vt:variant>
      <vt:variant>
        <vt:i4>1</vt:i4>
      </vt:variant>
      <vt:variant>
        <vt:lpwstr>AndersonLaxWp102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</dc:title>
  <dc:subject/>
  <dc:creator>Brian Jewett</dc:creator>
  <cp:keywords/>
  <cp:lastModifiedBy>Jewett, Brian</cp:lastModifiedBy>
  <cp:revision>26</cp:revision>
  <cp:lastPrinted>2014-09-23T21:17:00Z</cp:lastPrinted>
  <dcterms:created xsi:type="dcterms:W3CDTF">2019-02-05T17:35:00Z</dcterms:created>
  <dcterms:modified xsi:type="dcterms:W3CDTF">2026-02-09T19:41:00Z</dcterms:modified>
</cp:coreProperties>
</file>